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;base64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§250113-Experimental-Plan-Coating-Layer</w:t>
      </w:r>
    </w:p>
    <w:p>
      <w:pPr>
        <w:pStyle w:val="FirstParagraph"/>
      </w:pPr>
      <w:r>
        <w:drawing>
          <wp:inline>
            <wp:extent cx="228600" cy="228600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data:image/png;base64,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 xml:space="preserve">Metadata</w:t>
      </w:r>
    </w:p>
    <w:p>
      <w:pPr>
        <w:pStyle w:val="BodyText"/>
      </w:pPr>
      <w:r>
        <w:t xml:space="preserve">Topic:: Experiment for coating layer impedance of multi layer coatings with sodium benzoate</w:t>
      </w:r>
      <w:r>
        <w:br/>
      </w:r>
      <w:r>
        <w:t xml:space="preserve">Context:: SFB1615 A07</w:t>
      </w:r>
      <w:r>
        <w:br/>
      </w:r>
      <w:r>
        <w:t xml:space="preserve">Devices:: {Zurich Impedance Analyzer,Profilometer}</w:t>
      </w:r>
    </w:p>
    <w:bookmarkStart w:id="23" w:name="target"/>
    <w:p>
      <w:pPr>
        <w:pStyle w:val="Heading1"/>
      </w:pPr>
      <w:r>
        <w:t xml:space="preserve">Target</w:t>
      </w:r>
    </w:p>
    <w:p>
      <w:pPr>
        <w:pStyle w:val="FirstParagraph"/>
      </w:pPr>
      <w:r>
        <w:t xml:space="preserve">Generate thicker layers of sodium benzoate on top of the PCB electrodes than the previous ones in the range of</w:t>
      </w:r>
      <w:r>
        <w:t xml:space="preserve"> </w:t>
      </w:r>
      <w:r>
        <w:t xml:space="preserve"> </w:t>
      </w:r>
      <w:r>
        <w:t xml:space="preserve">.</w:t>
      </w:r>
    </w:p>
    <w:bookmarkEnd w:id="23"/>
    <w:bookmarkStart w:id="24" w:name="materials"/>
    <w:p>
      <w:pPr>
        <w:pStyle w:val="Heading1"/>
      </w:pPr>
      <w:r>
        <w:t xml:space="preserve">Materials</w:t>
      </w:r>
    </w:p>
    <w:p>
      <w:pPr>
        <w:numPr>
          <w:ilvl w:val="0"/>
          <w:numId w:val="1001"/>
        </w:numPr>
        <w:pStyle w:val="Compact"/>
      </w:pPr>
      <w:r>
        <w:t xml:space="preserve">Zurich Impedance Analyzer</w:t>
      </w:r>
    </w:p>
    <w:p>
      <w:pPr>
        <w:numPr>
          <w:ilvl w:val="1"/>
          <w:numId w:val="1002"/>
        </w:numPr>
        <w:pStyle w:val="Compact"/>
      </w:pPr>
      <w:r>
        <w:t xml:space="preserve"> </w:t>
      </w:r>
      <w:r>
        <w:t xml:space="preserve">-</w:t>
      </w:r>
      <w:r>
        <w:t xml:space="preserve"> </w:t>
      </w:r>
    </w:p>
    <w:p>
      <w:pPr>
        <w:numPr>
          <w:ilvl w:val="1"/>
          <w:numId w:val="1002"/>
        </w:numPr>
        <w:pStyle w:val="Compact"/>
      </w:pPr>
      <w:r>
        <w:t xml:space="preserve">Impedance range = auto</w:t>
      </w:r>
    </w:p>
    <w:p>
      <w:pPr>
        <w:numPr>
          <w:ilvl w:val="1"/>
          <w:numId w:val="1002"/>
        </w:numPr>
        <w:pStyle w:val="Compact"/>
      </w:pPr>
      <w:r>
        <w:t xml:space="preserve">Voltage and current range = auto</w:t>
      </w:r>
    </w:p>
    <w:p>
      <w:pPr>
        <w:numPr>
          <w:ilvl w:val="0"/>
          <w:numId w:val="1001"/>
        </w:numPr>
        <w:pStyle w:val="Compact"/>
      </w:pPr>
      <w:r>
        <w:t xml:space="preserve">Profiometer</w:t>
      </w:r>
    </w:p>
    <w:p>
      <w:pPr>
        <w:numPr>
          <w:ilvl w:val="1"/>
          <w:numId w:val="1003"/>
        </w:numPr>
        <w:pStyle w:val="Compact"/>
      </w:pPr>
      <w:r>
        <w:t xml:space="preserve">Focus on the electrode position not the whole layer</w:t>
      </w:r>
    </w:p>
    <w:p>
      <w:pPr>
        <w:numPr>
          <w:ilvl w:val="0"/>
          <w:numId w:val="1001"/>
        </w:numPr>
        <w:pStyle w:val="Compact"/>
      </w:pPr>
      <w:r>
        <w:t xml:space="preserve">PCBs</w:t>
      </w:r>
    </w:p>
    <w:p>
      <w:pPr>
        <w:numPr>
          <w:ilvl w:val="1"/>
          <w:numId w:val="1004"/>
        </w:numPr>
        <w:pStyle w:val="Compact"/>
      </w:pPr>
      <w:r>
        <w:t xml:space="preserve">Conductive</w:t>
      </w:r>
    </w:p>
    <w:p>
      <w:pPr>
        <w:numPr>
          <w:ilvl w:val="1"/>
          <w:numId w:val="1004"/>
        </w:numPr>
        <w:pStyle w:val="Compact"/>
      </w:pPr>
      <w:r>
        <w:t xml:space="preserve">Printed in Freiburg</w:t>
      </w:r>
    </w:p>
    <w:p>
      <w:pPr>
        <w:numPr>
          <w:ilvl w:val="1"/>
          <w:numId w:val="1004"/>
        </w:numPr>
        <w:pStyle w:val="Compact"/>
      </w:pPr>
      <w:r>
        <w:t xml:space="preserve">Capacitive</w:t>
      </w:r>
    </w:p>
    <w:p>
      <w:pPr>
        <w:numPr>
          <w:ilvl w:val="0"/>
          <w:numId w:val="1001"/>
        </w:numPr>
        <w:pStyle w:val="Compact"/>
      </w:pPr>
      <w:r>
        <w:t xml:space="preserve">Others</w:t>
      </w:r>
    </w:p>
    <w:p>
      <w:pPr>
        <w:numPr>
          <w:ilvl w:val="1"/>
          <w:numId w:val="1005"/>
        </w:numPr>
        <w:pStyle w:val="Compact"/>
      </w:pPr>
      <w:r>
        <w:t xml:space="preserve">Pipette</w:t>
      </w:r>
    </w:p>
    <w:p>
      <w:pPr>
        <w:numPr>
          <w:ilvl w:val="1"/>
          <w:numId w:val="1005"/>
        </w:numPr>
        <w:pStyle w:val="Compact"/>
      </w:pPr>
      <w:r>
        <w:t xml:space="preserve"> </w:t>
      </w:r>
      <w:r>
        <w:t xml:space="preserve">sodium benzoate solution</w:t>
      </w:r>
    </w:p>
    <w:bookmarkEnd w:id="24"/>
    <w:bookmarkStart w:id="25" w:name="procedure"/>
    <w:p>
      <w:pPr>
        <w:pStyle w:val="Heading1"/>
      </w:pPr>
      <w:r>
        <w:t xml:space="preserve">Procedure</w:t>
      </w:r>
    </w:p>
    <w:p>
      <w:pPr>
        <w:numPr>
          <w:ilvl w:val="0"/>
          <w:numId w:val="1006"/>
        </w:numPr>
        <w:pStyle w:val="Compact"/>
      </w:pPr>
      <w:r>
        <w:t xml:space="preserve">Droplets of</w:t>
      </w:r>
      <w:r>
        <w:t xml:space="preserve"> </w:t>
      </w:r>
      <w:r>
        <w:t xml:space="preserve"> </w:t>
      </w:r>
      <w:r>
        <w:t xml:space="preserve">sodium benzoate solution on top of the pcb electrodes</w:t>
      </w:r>
    </w:p>
    <w:p>
      <w:pPr>
        <w:numPr>
          <w:ilvl w:val="1"/>
          <w:numId w:val="1007"/>
        </w:numPr>
        <w:pStyle w:val="Compact"/>
      </w:pPr>
      <w:r>
        <w:t xml:space="preserve">Spread the solution to form a thin uniform layer</w:t>
      </w:r>
    </w:p>
    <w:p>
      <w:pPr>
        <w:numPr>
          <w:ilvl w:val="0"/>
          <w:numId w:val="1006"/>
        </w:numPr>
        <w:pStyle w:val="Compact"/>
      </w:pPr>
      <w:r>
        <w:t xml:space="preserve">Dry in oven at</w:t>
      </w:r>
      <w:r>
        <w:t xml:space="preserve"> </w:t>
      </w:r>
      <w:r>
        <w:t xml:space="preserve"> </w:t>
      </w:r>
      <w:r>
        <w:t xml:space="preserve">until it is dry</w:t>
      </w:r>
    </w:p>
    <w:p>
      <w:pPr>
        <w:numPr>
          <w:ilvl w:val="1"/>
          <w:numId w:val="1008"/>
        </w:numPr>
        <w:pStyle w:val="Compact"/>
      </w:pPr>
      <w:r>
        <w:t xml:space="preserve">dry is defined as the state, where the electrical impedance has a phase angle of</w:t>
      </w:r>
      <w:r>
        <w:t xml:space="preserve"> </w:t>
      </w:r>
    </w:p>
    <w:p>
      <w:pPr>
        <w:numPr>
          <w:ilvl w:val="1"/>
          <w:numId w:val="1008"/>
        </w:numPr>
        <w:pStyle w:val="Compact"/>
      </w:pPr>
      <w:r>
        <w:t xml:space="preserve">Not to be mistaken with a "lift-off" of a layer from the electrodes -&gt; visual scan</w:t>
      </w:r>
    </w:p>
    <w:p>
      <w:pPr>
        <w:numPr>
          <w:ilvl w:val="0"/>
          <w:numId w:val="1006"/>
        </w:numPr>
        <w:pStyle w:val="Compact"/>
      </w:pPr>
      <w:r>
        <w:t xml:space="preserve">Measure the dried layer</w:t>
      </w:r>
    </w:p>
    <w:p>
      <w:pPr>
        <w:numPr>
          <w:ilvl w:val="1"/>
          <w:numId w:val="1009"/>
        </w:numPr>
        <w:pStyle w:val="Compact"/>
      </w:pPr>
      <w:r>
        <w:t xml:space="preserve">Perform impedance sweep</w:t>
      </w:r>
    </w:p>
    <w:p>
      <w:pPr>
        <w:numPr>
          <w:ilvl w:val="1"/>
          <w:numId w:val="1009"/>
        </w:numPr>
        <w:pStyle w:val="Compact"/>
      </w:pPr>
      <w:r>
        <w:t xml:space="preserve">Measure the layer thickness</w:t>
      </w:r>
    </w:p>
    <w:p>
      <w:pPr>
        <w:numPr>
          <w:ilvl w:val="0"/>
          <w:numId w:val="1006"/>
        </w:numPr>
        <w:pStyle w:val="Compact"/>
      </w:pPr>
      <w:r>
        <w:t xml:space="preserve">Add another layer and repeat the drying procedure</w:t>
      </w:r>
    </w:p>
    <w:p>
      <w:pPr>
        <w:numPr>
          <w:ilvl w:val="0"/>
          <w:numId w:val="1006"/>
        </w:numPr>
        <w:pStyle w:val="Compact"/>
      </w:pPr>
      <w:r>
        <w:t xml:space="preserve">At some point stop adding layers (HOW MANY LAYERS?)</w:t>
      </w:r>
    </w:p>
    <w:p>
      <w:pPr>
        <w:numPr>
          <w:ilvl w:val="1"/>
          <w:numId w:val="1010"/>
        </w:numPr>
        <w:pStyle w:val="Compact"/>
      </w:pPr>
      <w:r>
        <w:t xml:space="preserve">Measure impedance and layer thickness</w:t>
      </w:r>
    </w:p>
    <w:bookmarkEnd w:id="25"/>
    <w:bookmarkStart w:id="27" w:name="file-names"/>
    <w:p>
      <w:pPr>
        <w:pStyle w:val="Heading1"/>
      </w:pPr>
      <w:r>
        <w:t xml:space="preserve">File names</w:t>
      </w:r>
    </w:p>
    <w:p>
      <w:pPr>
        <w:pStyle w:val="FirstParagraph"/>
      </w:pPr>
      <w:r>
        <w:t xml:space="preserve">e.g.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2640"/>
        <w:gridCol w:w="2640"/>
        <w:gridCol w:w="264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FileName (string)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layer_thickness in mm (double)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coating_no_lift-off (bool)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C_Ca_V1_N0_1.txt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0.23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C_Ca_V1_N0_1.txt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0.31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</w:tr>
    </w:tbl>
    <w:bookmarkStart w:id="26" w:name="keys"/>
    <w:p>
      <w:pPr>
        <w:pStyle w:val="Heading2"/>
      </w:pPr>
      <w:r>
        <w:t xml:space="preserve">Keys</w:t>
      </w:r>
    </w:p>
    <w:p>
      <w:pPr>
        <w:numPr>
          <w:ilvl w:val="0"/>
          <w:numId w:val="1011"/>
        </w:numPr>
        <w:pStyle w:val="Compact"/>
      </w:pPr>
      <w:r>
        <w:rPr>
          <w:rStyle w:val="VerbatimChar"/>
        </w:rPr>
        <w:t xml:space="preserve">C</w:t>
      </w:r>
    </w:p>
    <w:p>
      <w:pPr>
        <w:numPr>
          <w:ilvl w:val="1"/>
          <w:numId w:val="1012"/>
        </w:numPr>
        <w:pStyle w:val="Compact"/>
      </w:pPr>
      <w:r>
        <w:t xml:space="preserve">Circular electrode</w:t>
      </w:r>
    </w:p>
    <w:p>
      <w:pPr>
        <w:numPr>
          <w:ilvl w:val="0"/>
          <w:numId w:val="1011"/>
        </w:numPr>
        <w:pStyle w:val="Compact"/>
      </w:pPr>
      <w:r>
        <w:rPr>
          <w:rStyle w:val="VerbatimChar"/>
        </w:rPr>
        <w:t xml:space="preserve">Ca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Co</w:t>
      </w:r>
    </w:p>
    <w:p>
      <w:pPr>
        <w:numPr>
          <w:ilvl w:val="1"/>
          <w:numId w:val="1013"/>
        </w:numPr>
        <w:pStyle w:val="Compact"/>
      </w:pPr>
      <w:r>
        <w:t xml:space="preserve">Capacitive or Conductive electrode</w:t>
      </w:r>
    </w:p>
    <w:p>
      <w:pPr>
        <w:numPr>
          <w:ilvl w:val="0"/>
          <w:numId w:val="1011"/>
        </w:numPr>
        <w:pStyle w:val="Compact"/>
      </w:pPr>
      <w:r>
        <w:rPr>
          <w:rStyle w:val="VerbatimChar"/>
        </w:rPr>
        <w:t xml:space="preserve">V1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V2</w:t>
      </w:r>
    </w:p>
    <w:p>
      <w:pPr>
        <w:numPr>
          <w:ilvl w:val="1"/>
          <w:numId w:val="1014"/>
        </w:numPr>
        <w:pStyle w:val="Compact"/>
      </w:pPr>
      <w:r>
        <w:t xml:space="preserve">Geometry version (big or small)</w:t>
      </w:r>
    </w:p>
    <w:p>
      <w:pPr>
        <w:numPr>
          <w:ilvl w:val="0"/>
          <w:numId w:val="1011"/>
        </w:numPr>
        <w:pStyle w:val="Compact"/>
      </w:pPr>
      <w:r>
        <w:rPr>
          <w:rStyle w:val="VerbatimChar"/>
        </w:rPr>
        <w:t xml:space="preserve">N0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N1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N2</w:t>
      </w:r>
    </w:p>
    <w:p>
      <w:pPr>
        <w:numPr>
          <w:ilvl w:val="1"/>
          <w:numId w:val="1015"/>
        </w:numPr>
        <w:pStyle w:val="Compact"/>
      </w:pPr>
      <w:r>
        <w:t xml:space="preserve">Of each geometry, there are up to 3 copies</w:t>
      </w:r>
    </w:p>
    <w:p>
      <w:pPr>
        <w:numPr>
          <w:ilvl w:val="0"/>
          <w:numId w:val="1011"/>
        </w:numPr>
        <w:pStyle w:val="Compact"/>
      </w:pPr>
      <w:r>
        <w:rPr>
          <w:rStyle w:val="VerbatimChar"/>
        </w:rPr>
        <w:t xml:space="preserve">i = 1,2,3,...</w:t>
      </w:r>
    </w:p>
    <w:p>
      <w:pPr>
        <w:numPr>
          <w:ilvl w:val="1"/>
          <w:numId w:val="1016"/>
        </w:numPr>
        <w:pStyle w:val="Compact"/>
      </w:pPr>
      <w:r>
        <w:t xml:space="preserve">number of layers</w:t>
      </w:r>
    </w:p>
    <w:bookmarkEnd w:id="26"/>
    <w:bookmarkEnd w:id="27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jc w:val="center"/>
      <w:spacing w:after="0" w:before="300"/>
    </w:pPr>
    <w:rPr>
      <w:sz w:val="20"/>
      <w:szCs w:val="20"/>
      <w:b/>
      <w:color w:val="345A8A"/>
      &gt;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§250113-Experimental-Plan-Coating-Layer</dc:title>
  <dc:creator/>
  <cp:keywords/>
  <dcterms:created xsi:type="dcterms:W3CDTF">2025-01-13T12:34:33Z</dcterms:created>
  <dcterms:modified xsi:type="dcterms:W3CDTF">2025-01-13T12:34:33Z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ion_date">
    <vt:lpwstr>2025-01-13</vt:lpwstr>
  </property>
  <property fmtid="{D5CDD505-2E9C-101B-9397-08002B2CF9AE}" pid="3" name="Keywords">
    <vt:lpwstr/>
  </property>
  <property fmtid="{D5CDD505-2E9C-101B-9397-08002B2CF9AE}" pid="4" name="Links">
    <vt:lpwstr/>
  </property>
  <property fmtid="{D5CDD505-2E9C-101B-9397-08002B2CF9AE}" pid="5" name="publish">
    <vt:lpwstr>True</vt:lpwstr>
  </property>
  <property fmtid="{D5CDD505-2E9C-101B-9397-08002B2CF9AE}" pid="6" name="tags">
    <vt:lpwstr/>
  </property>
  <property fmtid="{D5CDD505-2E9C-101B-9397-08002B2CF9AE}" pid="7" name="type">
    <vt:lpwstr>note</vt:lpwstr>
  </property>
</Properties>
</file>